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09" w:rsidRDefault="00267709"/>
    <w:tbl>
      <w:tblPr>
        <w:tblStyle w:val="TableGrid"/>
        <w:tblW w:w="14269" w:type="dxa"/>
        <w:jc w:val="center"/>
        <w:tblInd w:w="-130" w:type="dxa"/>
        <w:tblLook w:val="04A0" w:firstRow="1" w:lastRow="0" w:firstColumn="1" w:lastColumn="0" w:noHBand="0" w:noVBand="1"/>
      </w:tblPr>
      <w:tblGrid>
        <w:gridCol w:w="2128"/>
        <w:gridCol w:w="2250"/>
        <w:gridCol w:w="2340"/>
        <w:gridCol w:w="2340"/>
        <w:gridCol w:w="2430"/>
        <w:gridCol w:w="2781"/>
      </w:tblGrid>
      <w:tr w:rsidR="00543C6E" w:rsidTr="00C46970">
        <w:trPr>
          <w:trHeight w:val="359"/>
          <w:jc w:val="center"/>
        </w:trPr>
        <w:tc>
          <w:tcPr>
            <w:tcW w:w="14269" w:type="dxa"/>
            <w:gridSpan w:val="6"/>
            <w:shd w:val="clear" w:color="auto" w:fill="595959" w:themeFill="text1" w:themeFillTint="A6"/>
            <w:vAlign w:val="center"/>
          </w:tcPr>
          <w:p w:rsidR="00543C6E" w:rsidRPr="00543C6E" w:rsidRDefault="00543C6E" w:rsidP="00543C6E">
            <w:pPr>
              <w:shd w:val="clear" w:color="auto" w:fill="595959" w:themeFill="text1" w:themeFillTint="A6"/>
              <w:rPr>
                <w:b/>
                <w:sz w:val="24"/>
                <w:szCs w:val="24"/>
              </w:rPr>
            </w:pPr>
            <w:r w:rsidRPr="00543C6E">
              <w:rPr>
                <w:b/>
                <w:color w:val="FFFFFF" w:themeColor="background1"/>
                <w:sz w:val="24"/>
                <w:szCs w:val="24"/>
              </w:rPr>
              <w:t>ARGUMENT</w:t>
            </w:r>
          </w:p>
        </w:tc>
      </w:tr>
      <w:tr w:rsidR="00C016C4" w:rsidTr="00C016C4">
        <w:trPr>
          <w:trHeight w:val="359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AC08DB" w:rsidRPr="00543C6E" w:rsidRDefault="00AC4F5B" w:rsidP="00543C6E">
            <w:pPr>
              <w:rPr>
                <w:b/>
              </w:rPr>
            </w:pPr>
            <w:r w:rsidRPr="00543C6E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C08DB" w:rsidRPr="00543C6E" w:rsidRDefault="006034AD" w:rsidP="00543C6E">
            <w:pPr>
              <w:rPr>
                <w:b/>
              </w:rPr>
            </w:pPr>
            <w:r w:rsidRPr="00543C6E">
              <w:rPr>
                <w:b/>
              </w:rPr>
              <w:t>1</w:t>
            </w:r>
            <w:r w:rsidR="00C56FFE" w:rsidRPr="00543C6E">
              <w:rPr>
                <w:b/>
              </w:rPr>
              <w:t xml:space="preserve"> </w:t>
            </w:r>
            <w:r w:rsidRPr="00543C6E">
              <w:rPr>
                <w:b/>
              </w:rPr>
              <w:t xml:space="preserve"> Inadequate</w:t>
            </w:r>
            <w:r w:rsidR="00AA2D52" w:rsidRPr="00543C6E">
              <w:rPr>
                <w:b/>
              </w:rPr>
              <w:t xml:space="preserve"> (12)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C08DB" w:rsidRPr="00543C6E" w:rsidRDefault="006034AD" w:rsidP="00543C6E">
            <w:pPr>
              <w:rPr>
                <w:b/>
              </w:rPr>
            </w:pPr>
            <w:r w:rsidRPr="00543C6E">
              <w:rPr>
                <w:b/>
              </w:rPr>
              <w:t>2</w:t>
            </w:r>
            <w:r w:rsidR="00C56FFE" w:rsidRPr="00543C6E">
              <w:rPr>
                <w:b/>
              </w:rPr>
              <w:t xml:space="preserve"> </w:t>
            </w:r>
            <w:r w:rsidRPr="00543C6E">
              <w:rPr>
                <w:b/>
              </w:rPr>
              <w:t xml:space="preserve"> Developing</w:t>
            </w:r>
            <w:r w:rsidR="00AA2D52" w:rsidRPr="00543C6E">
              <w:rPr>
                <w:b/>
              </w:rPr>
              <w:t xml:space="preserve"> (14)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C08DB" w:rsidRPr="00543C6E" w:rsidRDefault="006034AD" w:rsidP="00543C6E">
            <w:pPr>
              <w:rPr>
                <w:b/>
              </w:rPr>
            </w:pPr>
            <w:r w:rsidRPr="00543C6E">
              <w:rPr>
                <w:b/>
              </w:rPr>
              <w:t>3</w:t>
            </w:r>
            <w:r w:rsidR="00C56FFE" w:rsidRPr="00543C6E">
              <w:rPr>
                <w:b/>
              </w:rPr>
              <w:t xml:space="preserve"> </w:t>
            </w:r>
            <w:r w:rsidRPr="00543C6E">
              <w:rPr>
                <w:b/>
              </w:rPr>
              <w:t xml:space="preserve"> Proficient</w:t>
            </w:r>
            <w:r w:rsidR="00AA2D52" w:rsidRPr="00543C6E">
              <w:rPr>
                <w:b/>
              </w:rPr>
              <w:t xml:space="preserve"> (16)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AC08DB" w:rsidRPr="00543C6E" w:rsidRDefault="006034AD" w:rsidP="00543C6E">
            <w:pPr>
              <w:rPr>
                <w:b/>
              </w:rPr>
            </w:pPr>
            <w:r w:rsidRPr="00543C6E">
              <w:rPr>
                <w:b/>
              </w:rPr>
              <w:t xml:space="preserve">4 </w:t>
            </w:r>
            <w:r w:rsidR="00C56FFE" w:rsidRPr="00543C6E">
              <w:rPr>
                <w:b/>
              </w:rPr>
              <w:t xml:space="preserve"> </w:t>
            </w:r>
            <w:r w:rsidRPr="00543C6E">
              <w:rPr>
                <w:b/>
              </w:rPr>
              <w:t>Skilled</w:t>
            </w:r>
            <w:r w:rsidR="00AA2D52" w:rsidRPr="00543C6E">
              <w:rPr>
                <w:b/>
              </w:rPr>
              <w:t xml:space="preserve"> (18)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C08DB" w:rsidRPr="00543C6E" w:rsidRDefault="006034AD" w:rsidP="00543C6E">
            <w:pPr>
              <w:rPr>
                <w:b/>
              </w:rPr>
            </w:pPr>
            <w:r w:rsidRPr="00543C6E">
              <w:rPr>
                <w:b/>
              </w:rPr>
              <w:t xml:space="preserve">5 </w:t>
            </w:r>
            <w:r w:rsidR="00C56FFE" w:rsidRPr="00543C6E">
              <w:rPr>
                <w:b/>
              </w:rPr>
              <w:t xml:space="preserve"> </w:t>
            </w:r>
            <w:r w:rsidRPr="00543C6E">
              <w:rPr>
                <w:b/>
              </w:rPr>
              <w:t>Exceptional</w:t>
            </w:r>
            <w:r w:rsidR="00AA2D52" w:rsidRPr="00543C6E">
              <w:rPr>
                <w:b/>
              </w:rPr>
              <w:t xml:space="preserve"> (20)</w:t>
            </w:r>
          </w:p>
        </w:tc>
      </w:tr>
      <w:tr w:rsidR="00AC08DB" w:rsidTr="00C016C4">
        <w:trPr>
          <w:trHeight w:val="1511"/>
          <w:jc w:val="center"/>
        </w:trPr>
        <w:tc>
          <w:tcPr>
            <w:tcW w:w="2128" w:type="dxa"/>
          </w:tcPr>
          <w:p w:rsidR="00C56FFE" w:rsidRPr="00C016C4" w:rsidRDefault="00C56FFE" w:rsidP="00C56FF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16C4">
              <w:rPr>
                <w:rFonts w:cs="Arial-BoldMT"/>
                <w:b/>
                <w:bCs/>
              </w:rPr>
              <w:t>Claim:</w:t>
            </w:r>
          </w:p>
          <w:p w:rsidR="00C56FFE" w:rsidRPr="00B55F2D" w:rsidRDefault="00C56FFE" w:rsidP="00C56FFE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55F2D">
              <w:rPr>
                <w:rFonts w:cs="ArialMT"/>
                <w:sz w:val="18"/>
                <w:szCs w:val="18"/>
              </w:rPr>
              <w:t>The text introduces a clear, arguable</w:t>
            </w:r>
          </w:p>
          <w:p w:rsidR="00C56FFE" w:rsidRPr="00B55F2D" w:rsidRDefault="00C56FFE" w:rsidP="00C56FFE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55F2D">
              <w:rPr>
                <w:rFonts w:cs="ArialMT"/>
                <w:sz w:val="18"/>
                <w:szCs w:val="18"/>
              </w:rPr>
              <w:t>claim that can be supported by</w:t>
            </w:r>
          </w:p>
          <w:p w:rsidR="00AC08DB" w:rsidRPr="00B55F2D" w:rsidRDefault="00C56FFE" w:rsidP="00C56FFE">
            <w:pPr>
              <w:rPr>
                <w:sz w:val="18"/>
                <w:szCs w:val="18"/>
              </w:rPr>
            </w:pPr>
            <w:r w:rsidRPr="00B55F2D">
              <w:rPr>
                <w:rFonts w:cs="ArialMT"/>
                <w:sz w:val="18"/>
                <w:szCs w:val="18"/>
              </w:rPr>
              <w:t>reasons and evidence</w:t>
            </w:r>
          </w:p>
          <w:p w:rsidR="00AC08DB" w:rsidRPr="00B55F2D" w:rsidRDefault="00AC08D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AC08DB" w:rsidRPr="00B55F2D" w:rsidRDefault="00352075" w:rsidP="00352075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contains an unidentifiable</w:t>
            </w:r>
            <w:r w:rsidR="00AA2D52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claim or vague position. The text has</w:t>
            </w:r>
            <w:r w:rsidR="00AA2D52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limited s</w:t>
            </w:r>
            <w:bookmarkStart w:id="0" w:name="_GoBack"/>
            <w:bookmarkEnd w:id="0"/>
            <w:r w:rsidRPr="00B55F2D">
              <w:rPr>
                <w:sz w:val="18"/>
                <w:szCs w:val="18"/>
              </w:rPr>
              <w:t>tructure and organization.</w:t>
            </w:r>
          </w:p>
        </w:tc>
        <w:tc>
          <w:tcPr>
            <w:tcW w:w="2340" w:type="dxa"/>
          </w:tcPr>
          <w:p w:rsidR="00AC08DB" w:rsidRPr="00B55F2D" w:rsidRDefault="00352075" w:rsidP="00352075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contains an unclear or</w:t>
            </w:r>
            <w:r w:rsidR="00AA2D52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emerging claim that suggests a</w:t>
            </w:r>
            <w:r w:rsidR="00AA2D52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vague position. The text attempts a</w:t>
            </w:r>
            <w:r w:rsidR="00AA2D52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structure and organization to support</w:t>
            </w:r>
            <w:r w:rsidR="00AA2D52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position.</w:t>
            </w:r>
          </w:p>
        </w:tc>
        <w:tc>
          <w:tcPr>
            <w:tcW w:w="2340" w:type="dxa"/>
          </w:tcPr>
          <w:p w:rsidR="00AC08DB" w:rsidRPr="00543C6E" w:rsidRDefault="00352075" w:rsidP="00352075">
            <w:pPr>
              <w:rPr>
                <w:sz w:val="18"/>
                <w:szCs w:val="18"/>
              </w:rPr>
            </w:pPr>
            <w:r w:rsidRPr="00543C6E">
              <w:rPr>
                <w:sz w:val="18"/>
                <w:szCs w:val="18"/>
              </w:rPr>
              <w:t>The text introduces a claim that</w:t>
            </w:r>
            <w:r w:rsidR="00AA2D52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is arguable and takes a position.</w:t>
            </w:r>
            <w:r w:rsidR="00AA2D52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The text has a structure and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organization that is aligned with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the claim.</w:t>
            </w:r>
          </w:p>
        </w:tc>
        <w:tc>
          <w:tcPr>
            <w:tcW w:w="2430" w:type="dxa"/>
          </w:tcPr>
          <w:p w:rsidR="00352075" w:rsidRPr="00543C6E" w:rsidRDefault="00352075" w:rsidP="00352075">
            <w:pPr>
              <w:rPr>
                <w:sz w:val="18"/>
                <w:szCs w:val="18"/>
              </w:rPr>
            </w:pPr>
            <w:r w:rsidRPr="00543C6E">
              <w:rPr>
                <w:sz w:val="18"/>
                <w:szCs w:val="18"/>
              </w:rPr>
              <w:t>The text introduces a precise claim</w:t>
            </w:r>
            <w:r w:rsidR="00AB2B0A" w:rsidRPr="00543C6E">
              <w:rPr>
                <w:sz w:val="18"/>
                <w:szCs w:val="18"/>
              </w:rPr>
              <w:t xml:space="preserve"> that is clearly arguable </w:t>
            </w:r>
            <w:r w:rsidRPr="00543C6E">
              <w:rPr>
                <w:sz w:val="18"/>
                <w:szCs w:val="18"/>
              </w:rPr>
              <w:t>and takes an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identifiable position on an issue. The</w:t>
            </w:r>
          </w:p>
          <w:p w:rsidR="00AC08DB" w:rsidRPr="00543C6E" w:rsidRDefault="00352075" w:rsidP="00352075">
            <w:pPr>
              <w:rPr>
                <w:sz w:val="18"/>
                <w:szCs w:val="18"/>
              </w:rPr>
            </w:pPr>
            <w:proofErr w:type="gramStart"/>
            <w:r w:rsidRPr="00543C6E">
              <w:rPr>
                <w:sz w:val="18"/>
                <w:szCs w:val="18"/>
              </w:rPr>
              <w:t>text</w:t>
            </w:r>
            <w:proofErr w:type="gramEnd"/>
            <w:r w:rsidRPr="00543C6E">
              <w:rPr>
                <w:sz w:val="18"/>
                <w:szCs w:val="18"/>
              </w:rPr>
              <w:t xml:space="preserve"> has an effective structure and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organization that is aligned with the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claim.</w:t>
            </w:r>
          </w:p>
        </w:tc>
        <w:tc>
          <w:tcPr>
            <w:tcW w:w="2781" w:type="dxa"/>
          </w:tcPr>
          <w:p w:rsidR="00AC08DB" w:rsidRPr="00543C6E" w:rsidRDefault="00352075" w:rsidP="00352075">
            <w:pPr>
              <w:rPr>
                <w:sz w:val="18"/>
                <w:szCs w:val="18"/>
              </w:rPr>
            </w:pPr>
            <w:r w:rsidRPr="00543C6E">
              <w:rPr>
                <w:sz w:val="18"/>
                <w:szCs w:val="18"/>
              </w:rPr>
              <w:t>The text introduces a compelling claim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that is clearly arguable and takes a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purposeful position on an issue. The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text has a structure and organization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that is carefully crafted to support the</w:t>
            </w:r>
            <w:r w:rsidR="00AB2B0A" w:rsidRPr="00543C6E">
              <w:rPr>
                <w:sz w:val="18"/>
                <w:szCs w:val="18"/>
              </w:rPr>
              <w:t xml:space="preserve"> </w:t>
            </w:r>
            <w:r w:rsidRPr="00543C6E">
              <w:rPr>
                <w:sz w:val="18"/>
                <w:szCs w:val="18"/>
              </w:rPr>
              <w:t>claim.</w:t>
            </w:r>
          </w:p>
        </w:tc>
      </w:tr>
      <w:tr w:rsidR="00AC08DB" w:rsidTr="00C016C4">
        <w:trPr>
          <w:trHeight w:val="1610"/>
          <w:jc w:val="center"/>
        </w:trPr>
        <w:tc>
          <w:tcPr>
            <w:tcW w:w="2128" w:type="dxa"/>
          </w:tcPr>
          <w:p w:rsidR="00C56FFE" w:rsidRPr="00C016C4" w:rsidRDefault="00C56FFE" w:rsidP="00C56FF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016C4">
              <w:rPr>
                <w:rFonts w:cs="Arial-BoldMT"/>
                <w:b/>
                <w:bCs/>
              </w:rPr>
              <w:t>Development</w:t>
            </w:r>
            <w:r w:rsidRPr="00C016C4">
              <w:rPr>
                <w:rFonts w:cs="ArialMT"/>
              </w:rPr>
              <w:t>:</w:t>
            </w:r>
          </w:p>
          <w:p w:rsidR="00C56FFE" w:rsidRPr="00B55F2D" w:rsidRDefault="00C56FFE" w:rsidP="00C56FFE">
            <w:pPr>
              <w:autoSpaceDE w:val="0"/>
              <w:autoSpaceDN w:val="0"/>
              <w:adjustRightInd w:val="0"/>
              <w:rPr>
                <w:rFonts w:cs="HelveticaNeue"/>
                <w:sz w:val="18"/>
                <w:szCs w:val="18"/>
              </w:rPr>
            </w:pPr>
            <w:r w:rsidRPr="00B55F2D">
              <w:rPr>
                <w:rFonts w:cs="HelveticaNeue"/>
                <w:sz w:val="18"/>
                <w:szCs w:val="18"/>
              </w:rPr>
              <w:t>The text provides sufficient data and</w:t>
            </w:r>
          </w:p>
          <w:p w:rsidR="00AC08DB" w:rsidRPr="00B55F2D" w:rsidRDefault="00C56FFE" w:rsidP="00A33DA9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proofErr w:type="gramStart"/>
            <w:r w:rsidRPr="00B55F2D">
              <w:rPr>
                <w:rFonts w:cs="ArialMT"/>
                <w:sz w:val="18"/>
                <w:szCs w:val="18"/>
              </w:rPr>
              <w:t>eviden</w:t>
            </w:r>
            <w:r w:rsidR="00A33DA9" w:rsidRPr="00B55F2D">
              <w:rPr>
                <w:rFonts w:cs="ArialMT"/>
                <w:sz w:val="18"/>
                <w:szCs w:val="18"/>
              </w:rPr>
              <w:t>ce</w:t>
            </w:r>
            <w:proofErr w:type="gramEnd"/>
            <w:r w:rsidR="00A33DA9" w:rsidRPr="00B55F2D">
              <w:rPr>
                <w:rFonts w:cs="ArialMT"/>
                <w:sz w:val="18"/>
                <w:szCs w:val="18"/>
              </w:rPr>
              <w:t xml:space="preserve"> to back up the claim as well as a conclusion that supports the </w:t>
            </w:r>
            <w:r w:rsidRPr="00B55F2D">
              <w:rPr>
                <w:rFonts w:cs="ArialMT"/>
                <w:sz w:val="18"/>
                <w:szCs w:val="18"/>
              </w:rPr>
              <w:t>argument.</w:t>
            </w:r>
          </w:p>
        </w:tc>
        <w:tc>
          <w:tcPr>
            <w:tcW w:w="2250" w:type="dxa"/>
          </w:tcPr>
          <w:p w:rsidR="00AC08DB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contains limited data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evidence related to the claim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counte</w:t>
            </w:r>
            <w:r w:rsidR="00A33DA9" w:rsidRPr="00B55F2D">
              <w:rPr>
                <w:sz w:val="18"/>
                <w:szCs w:val="18"/>
              </w:rPr>
              <w:t xml:space="preserve">rclaims or lacks </w:t>
            </w:r>
            <w:r w:rsidRPr="00B55F2D">
              <w:rPr>
                <w:sz w:val="18"/>
                <w:szCs w:val="18"/>
              </w:rPr>
              <w:t>counterclaims.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text may fail to conclude the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argument or position.</w:t>
            </w:r>
          </w:p>
        </w:tc>
        <w:tc>
          <w:tcPr>
            <w:tcW w:w="2340" w:type="dxa"/>
          </w:tcPr>
          <w:p w:rsidR="00364F09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provides data and</w:t>
            </w:r>
          </w:p>
          <w:p w:rsidR="00AC08DB" w:rsidRPr="00B55F2D" w:rsidRDefault="00364F09" w:rsidP="00364F09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evidence</w:t>
            </w:r>
            <w:proofErr w:type="gramEnd"/>
            <w:r w:rsidRPr="00B55F2D">
              <w:rPr>
                <w:sz w:val="18"/>
                <w:szCs w:val="18"/>
              </w:rPr>
              <w:t xml:space="preserve"> that attempts to back up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claim and unclearly addresses</w:t>
            </w:r>
            <w:r w:rsidR="00C016C4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or lacks counterclaims.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conclusion merely restates the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position.</w:t>
            </w:r>
          </w:p>
        </w:tc>
        <w:tc>
          <w:tcPr>
            <w:tcW w:w="2340" w:type="dxa"/>
          </w:tcPr>
          <w:p w:rsidR="00AC08DB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provides sufficient data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and evidence to back up the claim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and addresses counterclaims. The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conclusion ties to the claim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evidence.</w:t>
            </w:r>
          </w:p>
        </w:tc>
        <w:tc>
          <w:tcPr>
            <w:tcW w:w="2430" w:type="dxa"/>
          </w:tcPr>
          <w:p w:rsidR="00364F09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provides sufficient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relevant data and evidence to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back up the claim and addresses</w:t>
            </w:r>
            <w:r w:rsidR="00A33DA9" w:rsidRPr="00B55F2D">
              <w:rPr>
                <w:sz w:val="18"/>
                <w:szCs w:val="18"/>
              </w:rPr>
              <w:t xml:space="preserve"> counter</w:t>
            </w:r>
            <w:r w:rsidRPr="00B55F2D">
              <w:rPr>
                <w:sz w:val="18"/>
                <w:szCs w:val="18"/>
              </w:rPr>
              <w:t>claims fairly. The conclusion</w:t>
            </w:r>
          </w:p>
          <w:p w:rsidR="00AC08DB" w:rsidRPr="00B55F2D" w:rsidRDefault="00364F09" w:rsidP="00364F09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effectively</w:t>
            </w:r>
            <w:proofErr w:type="gramEnd"/>
            <w:r w:rsidRPr="00B55F2D">
              <w:rPr>
                <w:sz w:val="18"/>
                <w:szCs w:val="18"/>
              </w:rPr>
              <w:t xml:space="preserve"> reinforces the claim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evidence.</w:t>
            </w:r>
          </w:p>
        </w:tc>
        <w:tc>
          <w:tcPr>
            <w:tcW w:w="2781" w:type="dxa"/>
          </w:tcPr>
          <w:p w:rsidR="00364F09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provides convincing and</w:t>
            </w:r>
          </w:p>
          <w:p w:rsidR="00364F09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relevant data and evidence to back</w:t>
            </w:r>
          </w:p>
          <w:p w:rsidR="00AC08DB" w:rsidRPr="00B55F2D" w:rsidRDefault="00364F09" w:rsidP="00364F09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up</w:t>
            </w:r>
            <w:proofErr w:type="gramEnd"/>
            <w:r w:rsidRPr="00B55F2D">
              <w:rPr>
                <w:sz w:val="18"/>
                <w:szCs w:val="18"/>
              </w:rPr>
              <w:t xml:space="preserve"> the claim and effectively addresses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counterclaims. The conclusion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strengthens the claim and evidence.</w:t>
            </w:r>
          </w:p>
        </w:tc>
      </w:tr>
      <w:tr w:rsidR="00AC08DB" w:rsidTr="00C016C4">
        <w:trPr>
          <w:trHeight w:val="1349"/>
          <w:jc w:val="center"/>
        </w:trPr>
        <w:tc>
          <w:tcPr>
            <w:tcW w:w="2128" w:type="dxa"/>
          </w:tcPr>
          <w:p w:rsidR="00C56FFE" w:rsidRPr="00C016C4" w:rsidRDefault="00C56FFE" w:rsidP="00C56FF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C016C4">
              <w:rPr>
                <w:rFonts w:cs="Arial-BoldMT"/>
                <w:b/>
                <w:bCs/>
              </w:rPr>
              <w:t>Audience</w:t>
            </w:r>
            <w:r w:rsidRPr="00C016C4">
              <w:rPr>
                <w:rFonts w:cs="ArialMT"/>
              </w:rPr>
              <w:t>:</w:t>
            </w:r>
          </w:p>
          <w:p w:rsidR="00AC08DB" w:rsidRPr="00C016C4" w:rsidRDefault="00C56FFE" w:rsidP="00C016C4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C016C4">
              <w:rPr>
                <w:rFonts w:cs="ArialMT"/>
                <w:sz w:val="18"/>
                <w:szCs w:val="18"/>
              </w:rPr>
              <w:t xml:space="preserve">The </w:t>
            </w:r>
            <w:r w:rsidR="00A33DA9" w:rsidRPr="00C016C4">
              <w:rPr>
                <w:rFonts w:cs="ArialMT"/>
                <w:sz w:val="18"/>
                <w:szCs w:val="18"/>
              </w:rPr>
              <w:t xml:space="preserve">text anticipates the audience’s </w:t>
            </w:r>
            <w:r w:rsidRPr="00C016C4">
              <w:rPr>
                <w:rFonts w:cs="ArialMT"/>
                <w:sz w:val="18"/>
                <w:szCs w:val="18"/>
              </w:rPr>
              <w:t>kno</w:t>
            </w:r>
            <w:r w:rsidR="00A33DA9" w:rsidRPr="00C016C4">
              <w:rPr>
                <w:rFonts w:cs="ArialMT"/>
                <w:sz w:val="18"/>
                <w:szCs w:val="18"/>
              </w:rPr>
              <w:t xml:space="preserve">wledge level and concerns about </w:t>
            </w:r>
            <w:r w:rsidRPr="00C016C4">
              <w:rPr>
                <w:rFonts w:cs="ArialMT"/>
                <w:sz w:val="18"/>
                <w:szCs w:val="18"/>
              </w:rPr>
              <w:t>th</w:t>
            </w:r>
            <w:r w:rsidR="00C016C4">
              <w:rPr>
                <w:rFonts w:cs="ArialMT"/>
                <w:sz w:val="18"/>
                <w:szCs w:val="18"/>
              </w:rPr>
              <w:t xml:space="preserve">e claim. The text addresses the </w:t>
            </w:r>
            <w:r w:rsidRPr="00C016C4">
              <w:rPr>
                <w:rFonts w:cs="HelveticaNeue"/>
                <w:sz w:val="18"/>
                <w:szCs w:val="18"/>
              </w:rPr>
              <w:t>specific audience’s needs.</w:t>
            </w:r>
          </w:p>
        </w:tc>
        <w:tc>
          <w:tcPr>
            <w:tcW w:w="2250" w:type="dxa"/>
          </w:tcPr>
          <w:p w:rsidR="00364F09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lacks an awareness of the</w:t>
            </w:r>
          </w:p>
          <w:p w:rsidR="00AC08DB" w:rsidRPr="00B55F2D" w:rsidRDefault="00364F09" w:rsidP="00364F09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audience’s</w:t>
            </w:r>
            <w:proofErr w:type="gramEnd"/>
            <w:r w:rsidRPr="00B55F2D">
              <w:rPr>
                <w:sz w:val="18"/>
                <w:szCs w:val="18"/>
              </w:rPr>
              <w:t xml:space="preserve"> knowledge level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needs.</w:t>
            </w:r>
          </w:p>
          <w:p w:rsidR="00AC08DB" w:rsidRPr="00B55F2D" w:rsidRDefault="00AC08D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C08DB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illustrates an inconsistent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awareness of the audience’s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knowledge level and needs.</w:t>
            </w:r>
          </w:p>
        </w:tc>
        <w:tc>
          <w:tcPr>
            <w:tcW w:w="2340" w:type="dxa"/>
          </w:tcPr>
          <w:p w:rsidR="00364F09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considers the audience’s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knowledge level and concerns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about the claim. The text addresses</w:t>
            </w:r>
          </w:p>
          <w:p w:rsidR="00AC08DB" w:rsidRPr="00B55F2D" w:rsidRDefault="00364F09" w:rsidP="00364F09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the</w:t>
            </w:r>
            <w:proofErr w:type="gramEnd"/>
            <w:r w:rsidRPr="00B55F2D">
              <w:rPr>
                <w:sz w:val="18"/>
                <w:szCs w:val="18"/>
              </w:rPr>
              <w:t xml:space="preserve"> needs of the audience.</w:t>
            </w:r>
          </w:p>
        </w:tc>
        <w:tc>
          <w:tcPr>
            <w:tcW w:w="2430" w:type="dxa"/>
          </w:tcPr>
          <w:p w:rsidR="00AC08DB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anticipates the audience’s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knowledge level and concerns about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claim. The text addresses the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specific needs of the audience.</w:t>
            </w:r>
          </w:p>
        </w:tc>
        <w:tc>
          <w:tcPr>
            <w:tcW w:w="2781" w:type="dxa"/>
          </w:tcPr>
          <w:p w:rsidR="00AC08DB" w:rsidRPr="00B55F2D" w:rsidRDefault="00364F09" w:rsidP="00364F09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consistently addresses the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audience’s knowledge level and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concerns about the claim. The text</w:t>
            </w:r>
            <w:r w:rsidR="00A33DA9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addresses the specific needs of the</w:t>
            </w:r>
            <w:r w:rsidR="00B55F2D" w:rsidRP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audience.</w:t>
            </w:r>
          </w:p>
        </w:tc>
      </w:tr>
      <w:tr w:rsidR="00AC08DB" w:rsidTr="00C016C4">
        <w:trPr>
          <w:jc w:val="center"/>
        </w:trPr>
        <w:tc>
          <w:tcPr>
            <w:tcW w:w="2128" w:type="dxa"/>
          </w:tcPr>
          <w:p w:rsidR="00C56FFE" w:rsidRPr="00C016C4" w:rsidRDefault="00C56FFE" w:rsidP="00C56FF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16C4">
              <w:rPr>
                <w:rFonts w:cs="Arial-BoldMT"/>
                <w:b/>
                <w:bCs/>
              </w:rPr>
              <w:t>Cohesion:</w:t>
            </w:r>
          </w:p>
          <w:p w:rsidR="00C56FFE" w:rsidRPr="00AC4F5B" w:rsidRDefault="00C56FFE" w:rsidP="00C56FF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AC4F5B">
              <w:rPr>
                <w:rFonts w:cs="ArialMT"/>
                <w:sz w:val="16"/>
                <w:szCs w:val="16"/>
              </w:rPr>
              <w:t>Th</w:t>
            </w:r>
            <w:r w:rsidR="00543C6E">
              <w:rPr>
                <w:rFonts w:cs="ArialMT"/>
                <w:sz w:val="16"/>
                <w:szCs w:val="16"/>
              </w:rPr>
              <w:t xml:space="preserve">e text uses words, phrases, and </w:t>
            </w:r>
            <w:r w:rsidRPr="00AC4F5B">
              <w:rPr>
                <w:rFonts w:cs="ArialMT"/>
                <w:sz w:val="16"/>
                <w:szCs w:val="16"/>
              </w:rPr>
              <w:t xml:space="preserve">clauses to </w:t>
            </w:r>
            <w:r w:rsidR="00AC4F5B" w:rsidRPr="00AC4F5B">
              <w:rPr>
                <w:rFonts w:cs="ArialMT"/>
                <w:sz w:val="16"/>
                <w:szCs w:val="16"/>
              </w:rPr>
              <w:t>link</w:t>
            </w:r>
            <w:r w:rsidR="00B55F2D" w:rsidRPr="00AC4F5B">
              <w:rPr>
                <w:rFonts w:cs="ArialMT"/>
                <w:sz w:val="16"/>
                <w:szCs w:val="16"/>
              </w:rPr>
              <w:t xml:space="preserve"> major sections </w:t>
            </w:r>
            <w:r w:rsidRPr="00AC4F5B">
              <w:rPr>
                <w:rFonts w:cs="ArialMT"/>
                <w:sz w:val="16"/>
                <w:szCs w:val="16"/>
              </w:rPr>
              <w:t>of the text, creates cohesion, and</w:t>
            </w:r>
          </w:p>
          <w:p w:rsidR="00C56FFE" w:rsidRPr="00AC4F5B" w:rsidRDefault="00AC4F5B" w:rsidP="00C56FFE">
            <w:pPr>
              <w:autoSpaceDE w:val="0"/>
              <w:autoSpaceDN w:val="0"/>
              <w:adjustRightInd w:val="0"/>
              <w:rPr>
                <w:rFonts w:cs="HelveticaNeue"/>
                <w:sz w:val="16"/>
                <w:szCs w:val="16"/>
              </w:rPr>
            </w:pPr>
            <w:r w:rsidRPr="00AC4F5B">
              <w:rPr>
                <w:rFonts w:cs="HelveticaNeue"/>
                <w:sz w:val="16"/>
                <w:szCs w:val="16"/>
              </w:rPr>
              <w:t xml:space="preserve">clarifies the </w:t>
            </w:r>
            <w:r w:rsidR="00B55F2D" w:rsidRPr="00AC4F5B">
              <w:rPr>
                <w:rFonts w:cs="HelveticaNeue"/>
                <w:sz w:val="16"/>
                <w:szCs w:val="16"/>
              </w:rPr>
              <w:t xml:space="preserve">relationships between the </w:t>
            </w:r>
            <w:r w:rsidR="00C56FFE" w:rsidRPr="00AC4F5B">
              <w:rPr>
                <w:rFonts w:cs="ArialMT"/>
                <w:sz w:val="16"/>
                <w:szCs w:val="16"/>
              </w:rPr>
              <w:t>claim and reasons, between reasons</w:t>
            </w:r>
          </w:p>
          <w:p w:rsidR="00AC08DB" w:rsidRPr="00543C6E" w:rsidRDefault="00543C6E" w:rsidP="00543C6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gramStart"/>
            <w:r>
              <w:rPr>
                <w:rFonts w:cs="ArialMT"/>
                <w:sz w:val="16"/>
                <w:szCs w:val="16"/>
              </w:rPr>
              <w:t>and</w:t>
            </w:r>
            <w:proofErr w:type="gramEnd"/>
            <w:r>
              <w:rPr>
                <w:rFonts w:cs="ArialMT"/>
                <w:sz w:val="16"/>
                <w:szCs w:val="16"/>
              </w:rPr>
              <w:t xml:space="preserve"> evidence, and between claims </w:t>
            </w:r>
            <w:r w:rsidR="00C56FFE" w:rsidRPr="00AC4F5B">
              <w:rPr>
                <w:rFonts w:cs="ArialMT"/>
                <w:sz w:val="16"/>
                <w:szCs w:val="16"/>
              </w:rPr>
              <w:t>and counterclaims.</w:t>
            </w:r>
          </w:p>
        </w:tc>
        <w:tc>
          <w:tcPr>
            <w:tcW w:w="225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contains few, if any, words,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phrases and clauses to link the major</w:t>
            </w:r>
          </w:p>
          <w:p w:rsidR="00AC08DB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sections</w:t>
            </w:r>
            <w:proofErr w:type="gramEnd"/>
            <w:r w:rsidRPr="00B55F2D">
              <w:rPr>
                <w:sz w:val="18"/>
                <w:szCs w:val="18"/>
              </w:rPr>
              <w:t xml:space="preserve"> of the text. The text does not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connect the claims and reasons.</w:t>
            </w:r>
          </w:p>
        </w:tc>
        <w:tc>
          <w:tcPr>
            <w:tcW w:w="234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contains limited words,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phrases, and clauses to link the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major sections of the text. The text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attempts to connect the claim and</w:t>
            </w:r>
          </w:p>
          <w:p w:rsidR="00AC08DB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reasons</w:t>
            </w:r>
            <w:proofErr w:type="gramEnd"/>
            <w:r w:rsidRPr="00B55F2D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uses words, phrases, and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clauses to link the major sections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of the text. The text connects the</w:t>
            </w:r>
          </w:p>
          <w:p w:rsidR="00AC08DB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claim</w:t>
            </w:r>
            <w:proofErr w:type="gramEnd"/>
            <w:r w:rsidRPr="00B55F2D">
              <w:rPr>
                <w:sz w:val="18"/>
                <w:szCs w:val="18"/>
              </w:rPr>
              <w:t xml:space="preserve"> and reasons. The text links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counterclaims to the claim.</w:t>
            </w:r>
          </w:p>
        </w:tc>
        <w:tc>
          <w:tcPr>
            <w:tcW w:w="243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skillfully uses words,</w:t>
            </w:r>
          </w:p>
          <w:p w:rsidR="00AA2D52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phrases</w:t>
            </w:r>
            <w:proofErr w:type="gramEnd"/>
            <w:r w:rsidRPr="00B55F2D">
              <w:rPr>
                <w:sz w:val="18"/>
                <w:szCs w:val="18"/>
              </w:rPr>
              <w:t>, and clauses to link the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major sections of the text. The text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identifies the relationship between</w:t>
            </w:r>
          </w:p>
          <w:p w:rsidR="00AC08DB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the</w:t>
            </w:r>
            <w:proofErr w:type="gramEnd"/>
            <w:r w:rsidRPr="00B55F2D">
              <w:rPr>
                <w:sz w:val="18"/>
                <w:szCs w:val="18"/>
              </w:rPr>
              <w:t xml:space="preserve"> claim and reasons as well as the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evidence. The text effectively links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counterclaims to the claim.</w:t>
            </w:r>
          </w:p>
        </w:tc>
        <w:tc>
          <w:tcPr>
            <w:tcW w:w="2781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strategically uses words,</w:t>
            </w:r>
          </w:p>
          <w:p w:rsidR="00AC08DB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phrases</w:t>
            </w:r>
            <w:proofErr w:type="gramEnd"/>
            <w:r w:rsidRPr="00B55F2D">
              <w:rPr>
                <w:sz w:val="18"/>
                <w:szCs w:val="18"/>
              </w:rPr>
              <w:t>, and clauses to link the major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sections of the text. The text explains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relationships between the claim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and reasons as well as the evidence.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The text strategically links the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counterclaims to the claim.</w:t>
            </w:r>
          </w:p>
        </w:tc>
      </w:tr>
      <w:tr w:rsidR="00C56FFE" w:rsidTr="00C016C4">
        <w:trPr>
          <w:jc w:val="center"/>
        </w:trPr>
        <w:tc>
          <w:tcPr>
            <w:tcW w:w="2128" w:type="dxa"/>
          </w:tcPr>
          <w:p w:rsidR="00C56FFE" w:rsidRPr="00C016C4" w:rsidRDefault="00C56FFE" w:rsidP="00C56FF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C016C4">
              <w:rPr>
                <w:rFonts w:cs="Arial-BoldMT"/>
                <w:b/>
                <w:bCs/>
                <w:sz w:val="20"/>
                <w:szCs w:val="20"/>
              </w:rPr>
              <w:t>Style and Conventions:</w:t>
            </w:r>
          </w:p>
          <w:p w:rsidR="00C56FFE" w:rsidRPr="00C016C4" w:rsidRDefault="00C56FFE" w:rsidP="00C56FFE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016C4">
              <w:rPr>
                <w:rFonts w:cs="ArialMT"/>
                <w:sz w:val="16"/>
                <w:szCs w:val="16"/>
              </w:rPr>
              <w:t>The te</w:t>
            </w:r>
            <w:r w:rsidR="00AC4F5B" w:rsidRPr="00C016C4">
              <w:rPr>
                <w:rFonts w:cs="ArialMT"/>
                <w:sz w:val="16"/>
                <w:szCs w:val="16"/>
              </w:rPr>
              <w:t xml:space="preserve">xt presents a formal, objective </w:t>
            </w:r>
            <w:r w:rsidR="00B55F2D" w:rsidRPr="00C016C4">
              <w:rPr>
                <w:rFonts w:cs="ArialMT"/>
                <w:sz w:val="16"/>
                <w:szCs w:val="16"/>
              </w:rPr>
              <w:t xml:space="preserve">tone that demonstrates standard </w:t>
            </w:r>
            <w:r w:rsidRPr="00C016C4">
              <w:rPr>
                <w:rFonts w:cs="ArialMT"/>
                <w:sz w:val="16"/>
                <w:szCs w:val="16"/>
              </w:rPr>
              <w:t>E</w:t>
            </w:r>
            <w:r w:rsidR="00B55F2D" w:rsidRPr="00C016C4">
              <w:rPr>
                <w:rFonts w:cs="ArialMT"/>
                <w:sz w:val="16"/>
                <w:szCs w:val="16"/>
              </w:rPr>
              <w:t xml:space="preserve">nglish conventions of usage and </w:t>
            </w:r>
            <w:r w:rsidRPr="00C016C4">
              <w:rPr>
                <w:rFonts w:cs="ArialMT"/>
                <w:sz w:val="16"/>
                <w:szCs w:val="16"/>
              </w:rPr>
              <w:t>mechanics along with discipline</w:t>
            </w:r>
            <w:r w:rsidR="00B55F2D" w:rsidRPr="00C016C4">
              <w:rPr>
                <w:rFonts w:cs="ArialMT"/>
                <w:sz w:val="16"/>
                <w:szCs w:val="16"/>
              </w:rPr>
              <w:t xml:space="preserve"> </w:t>
            </w:r>
            <w:r w:rsidRPr="00C016C4">
              <w:rPr>
                <w:rFonts w:cs="HelveticaNeue"/>
                <w:sz w:val="16"/>
                <w:szCs w:val="16"/>
              </w:rPr>
              <w:t>specific</w:t>
            </w:r>
          </w:p>
          <w:p w:rsidR="00C56FFE" w:rsidRPr="00B55F2D" w:rsidRDefault="00543C6E" w:rsidP="00B55F2D">
            <w:pPr>
              <w:autoSpaceDE w:val="0"/>
              <w:autoSpaceDN w:val="0"/>
              <w:adjustRightInd w:val="0"/>
              <w:rPr>
                <w:rFonts w:cs="HelveticaNeue"/>
                <w:sz w:val="16"/>
                <w:szCs w:val="16"/>
              </w:rPr>
            </w:pPr>
            <w:proofErr w:type="gramStart"/>
            <w:r w:rsidRPr="00C016C4">
              <w:rPr>
                <w:rFonts w:cs="HelveticaNeue"/>
                <w:sz w:val="16"/>
                <w:szCs w:val="16"/>
              </w:rPr>
              <w:t>requirements</w:t>
            </w:r>
            <w:proofErr w:type="gramEnd"/>
            <w:r w:rsidRPr="00C016C4">
              <w:rPr>
                <w:rFonts w:cs="HelveticaNeue"/>
                <w:sz w:val="16"/>
                <w:szCs w:val="16"/>
              </w:rPr>
              <w:t xml:space="preserve"> (i.e. MLA,</w:t>
            </w:r>
            <w:r w:rsidR="00C56FFE" w:rsidRPr="00C016C4">
              <w:rPr>
                <w:rFonts w:cs="ArialMT"/>
                <w:sz w:val="16"/>
                <w:szCs w:val="16"/>
              </w:rPr>
              <w:t>).</w:t>
            </w:r>
          </w:p>
        </w:tc>
        <w:tc>
          <w:tcPr>
            <w:tcW w:w="225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illustrates a limited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awareness or inconsistent tone.</w:t>
            </w:r>
          </w:p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illustrates inaccuracy in</w:t>
            </w:r>
            <w:r w:rsidR="00B55F2D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standard English conventions of</w:t>
            </w:r>
          </w:p>
          <w:p w:rsidR="00C56FFE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usage</w:t>
            </w:r>
            <w:proofErr w:type="gramEnd"/>
            <w:r w:rsidRPr="00B55F2D">
              <w:rPr>
                <w:sz w:val="18"/>
                <w:szCs w:val="18"/>
              </w:rPr>
              <w:t xml:space="preserve"> and mechanics.</w:t>
            </w:r>
          </w:p>
        </w:tc>
        <w:tc>
          <w:tcPr>
            <w:tcW w:w="234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illustrates a limited</w:t>
            </w:r>
          </w:p>
          <w:p w:rsidR="00C56FFE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awareness</w:t>
            </w:r>
            <w:proofErr w:type="gramEnd"/>
            <w:r w:rsidRPr="00B55F2D">
              <w:rPr>
                <w:sz w:val="18"/>
                <w:szCs w:val="18"/>
              </w:rPr>
              <w:t xml:space="preserve"> of formal tone. The text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demonstrates some accuracy in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standard English conventions of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usage and mechanics.</w:t>
            </w:r>
          </w:p>
        </w:tc>
        <w:tc>
          <w:tcPr>
            <w:tcW w:w="234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presents a formal,</w:t>
            </w:r>
          </w:p>
          <w:p w:rsidR="00AA2D52" w:rsidRPr="00B55F2D" w:rsidRDefault="00AA2D52" w:rsidP="00AA2D52">
            <w:pPr>
              <w:rPr>
                <w:sz w:val="18"/>
                <w:szCs w:val="18"/>
              </w:rPr>
            </w:pPr>
            <w:proofErr w:type="gramStart"/>
            <w:r w:rsidRPr="00B55F2D">
              <w:rPr>
                <w:sz w:val="18"/>
                <w:szCs w:val="18"/>
              </w:rPr>
              <w:t>objective</w:t>
            </w:r>
            <w:proofErr w:type="gramEnd"/>
            <w:r w:rsidRPr="00B55F2D">
              <w:rPr>
                <w:sz w:val="18"/>
                <w:szCs w:val="18"/>
              </w:rPr>
              <w:t xml:space="preserve"> tone. The text</w:t>
            </w:r>
          </w:p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demonstrates standard English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conventions of usage and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mechanics along with</w:t>
            </w:r>
          </w:p>
          <w:p w:rsidR="00C56FFE" w:rsidRPr="00B55F2D" w:rsidRDefault="00AC4F5B" w:rsidP="00AA2D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discipline</w:t>
            </w:r>
            <w:proofErr w:type="gramEnd"/>
            <w:r>
              <w:rPr>
                <w:sz w:val="18"/>
                <w:szCs w:val="18"/>
              </w:rPr>
              <w:t xml:space="preserve"> specific </w:t>
            </w:r>
            <w:r w:rsidR="00AA2D52" w:rsidRPr="00B55F2D">
              <w:rPr>
                <w:sz w:val="18"/>
                <w:szCs w:val="18"/>
              </w:rPr>
              <w:t>requirements</w:t>
            </w:r>
            <w:r w:rsidR="00C016C4">
              <w:rPr>
                <w:sz w:val="18"/>
                <w:szCs w:val="18"/>
              </w:rPr>
              <w:t xml:space="preserve"> (i.e. MLA</w:t>
            </w:r>
            <w:r w:rsidR="00AA2D52" w:rsidRPr="00B55F2D">
              <w:rPr>
                <w:sz w:val="18"/>
                <w:szCs w:val="18"/>
              </w:rPr>
              <w:t>).</w:t>
            </w:r>
          </w:p>
        </w:tc>
        <w:tc>
          <w:tcPr>
            <w:tcW w:w="2430" w:type="dxa"/>
          </w:tcPr>
          <w:p w:rsidR="00AA2D52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presents an appropriate and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formal, objective tone. The text</w:t>
            </w:r>
          </w:p>
          <w:p w:rsidR="00C56FFE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demonstrates standard English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conventions of usage and mechanics</w:t>
            </w:r>
            <w:r w:rsidR="00AC4F5B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along with discipline specific</w:t>
            </w:r>
            <w:r w:rsidR="00AC4F5B">
              <w:rPr>
                <w:sz w:val="18"/>
                <w:szCs w:val="18"/>
              </w:rPr>
              <w:t xml:space="preserve"> </w:t>
            </w:r>
            <w:r w:rsidR="00C016C4">
              <w:rPr>
                <w:sz w:val="18"/>
                <w:szCs w:val="18"/>
              </w:rPr>
              <w:t>requirements (i.e. MLA)</w:t>
            </w:r>
          </w:p>
        </w:tc>
        <w:tc>
          <w:tcPr>
            <w:tcW w:w="2781" w:type="dxa"/>
          </w:tcPr>
          <w:p w:rsidR="00C56FFE" w:rsidRPr="00B55F2D" w:rsidRDefault="00AA2D52" w:rsidP="00AA2D52">
            <w:pPr>
              <w:rPr>
                <w:sz w:val="18"/>
                <w:szCs w:val="18"/>
              </w:rPr>
            </w:pPr>
            <w:r w:rsidRPr="00B55F2D">
              <w:rPr>
                <w:sz w:val="18"/>
                <w:szCs w:val="18"/>
              </w:rPr>
              <w:t>The text presents an engaging, formal</w:t>
            </w:r>
            <w:r w:rsidR="00C016C4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and objective tone. The text intentionally</w:t>
            </w:r>
            <w:r w:rsidR="00C016C4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uses standard English conventions</w:t>
            </w:r>
            <w:r w:rsidR="00C016C4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of usage and mechanics along with</w:t>
            </w:r>
            <w:r w:rsidR="00C016C4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discipline</w:t>
            </w:r>
            <w:r w:rsidR="00C016C4">
              <w:rPr>
                <w:sz w:val="18"/>
                <w:szCs w:val="18"/>
              </w:rPr>
              <w:t xml:space="preserve"> </w:t>
            </w:r>
            <w:r w:rsidRPr="00B55F2D">
              <w:rPr>
                <w:sz w:val="18"/>
                <w:szCs w:val="18"/>
              </w:rPr>
              <w:t>-specific requirements (i.e.</w:t>
            </w:r>
            <w:r w:rsidR="00AC4F5B">
              <w:rPr>
                <w:sz w:val="18"/>
                <w:szCs w:val="18"/>
              </w:rPr>
              <w:t xml:space="preserve"> </w:t>
            </w:r>
            <w:r w:rsidR="00C016C4">
              <w:rPr>
                <w:sz w:val="18"/>
                <w:szCs w:val="18"/>
              </w:rPr>
              <w:t>MLA</w:t>
            </w:r>
            <w:r w:rsidRPr="00B55F2D">
              <w:rPr>
                <w:sz w:val="18"/>
                <w:szCs w:val="18"/>
              </w:rPr>
              <w:t>).</w:t>
            </w:r>
          </w:p>
        </w:tc>
      </w:tr>
    </w:tbl>
    <w:p w:rsidR="00267709" w:rsidRDefault="00267709" w:rsidP="00C016C4"/>
    <w:sectPr w:rsidR="00267709" w:rsidSect="00AB2B0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14" w:rsidRDefault="00EE5814" w:rsidP="00AA2D52">
      <w:r>
        <w:separator/>
      </w:r>
    </w:p>
  </w:endnote>
  <w:endnote w:type="continuationSeparator" w:id="0">
    <w:p w:rsidR="00EE5814" w:rsidRDefault="00EE5814" w:rsidP="00A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6E" w:rsidRPr="00543C6E" w:rsidRDefault="00543C6E" w:rsidP="00543C6E">
    <w:pPr>
      <w:pStyle w:val="Footer"/>
      <w:rPr>
        <w:i/>
      </w:rPr>
    </w:pPr>
    <w:r w:rsidRPr="00543C6E">
      <w:t xml:space="preserve">Adapted from Common Core State Standards Writing Rubrics </w:t>
    </w:r>
    <w:r w:rsidRPr="00543C6E">
      <w:tab/>
      <w:t xml:space="preserve"> / Erma Jones and Lynne Abney Short / </w:t>
    </w:r>
    <w:r w:rsidRPr="00543C6E">
      <w:rPr>
        <w:i/>
      </w:rPr>
      <w:t>Madison County Schools Enduring Skills Workshop 07/14</w:t>
    </w:r>
  </w:p>
  <w:p w:rsidR="00543C6E" w:rsidRDefault="00543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14" w:rsidRDefault="00EE5814" w:rsidP="00AA2D52">
      <w:r>
        <w:separator/>
      </w:r>
    </w:p>
  </w:footnote>
  <w:footnote w:type="continuationSeparator" w:id="0">
    <w:p w:rsidR="00EE5814" w:rsidRDefault="00EE5814" w:rsidP="00AA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2" w:rsidRPr="00C016C4" w:rsidRDefault="00AC4F5B" w:rsidP="00AC4F5B">
    <w:pPr>
      <w:pStyle w:val="Header"/>
      <w:rPr>
        <w:b/>
      </w:rPr>
    </w:pPr>
    <w:r w:rsidRPr="00C016C4">
      <w:rPr>
        <w:b/>
      </w:rPr>
      <w:t>ENDURING SKILLS: WRITE NARRATIVES TO DEVELOP REAL OR IMAGINED EXPERIENCES (Grades 9-10)</w:t>
    </w:r>
    <w:r w:rsidRPr="00C016C4">
      <w:rPr>
        <w:b/>
      </w:rPr>
      <w:tab/>
      <w:t xml:space="preserve">      COMMON CORE ANCHOR WRITING STANDARD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09"/>
    <w:rsid w:val="00062809"/>
    <w:rsid w:val="00070A7B"/>
    <w:rsid w:val="00093AB3"/>
    <w:rsid w:val="00267709"/>
    <w:rsid w:val="002F65B6"/>
    <w:rsid w:val="00352075"/>
    <w:rsid w:val="00364F09"/>
    <w:rsid w:val="004E6096"/>
    <w:rsid w:val="00504E9B"/>
    <w:rsid w:val="00543C6E"/>
    <w:rsid w:val="006034AD"/>
    <w:rsid w:val="0093490C"/>
    <w:rsid w:val="009434D5"/>
    <w:rsid w:val="009B49E6"/>
    <w:rsid w:val="00A33DA9"/>
    <w:rsid w:val="00AA2D52"/>
    <w:rsid w:val="00AB2B0A"/>
    <w:rsid w:val="00AC08DB"/>
    <w:rsid w:val="00AC4F5B"/>
    <w:rsid w:val="00B55F2D"/>
    <w:rsid w:val="00C016C4"/>
    <w:rsid w:val="00C46970"/>
    <w:rsid w:val="00C56FFE"/>
    <w:rsid w:val="00DD5926"/>
    <w:rsid w:val="00E63173"/>
    <w:rsid w:val="00EA784D"/>
    <w:rsid w:val="00EE5814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52"/>
  </w:style>
  <w:style w:type="paragraph" w:styleId="Footer">
    <w:name w:val="footer"/>
    <w:basedOn w:val="Normal"/>
    <w:link w:val="FooterChar"/>
    <w:uiPriority w:val="99"/>
    <w:unhideWhenUsed/>
    <w:rsid w:val="00AA2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52"/>
  </w:style>
  <w:style w:type="paragraph" w:styleId="Footer">
    <w:name w:val="footer"/>
    <w:basedOn w:val="Normal"/>
    <w:link w:val="FooterChar"/>
    <w:uiPriority w:val="99"/>
    <w:unhideWhenUsed/>
    <w:rsid w:val="00AA2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Bingham, Jacob R</cp:lastModifiedBy>
  <cp:revision>2</cp:revision>
  <dcterms:created xsi:type="dcterms:W3CDTF">2015-05-12T18:17:00Z</dcterms:created>
  <dcterms:modified xsi:type="dcterms:W3CDTF">2015-05-12T18:17:00Z</dcterms:modified>
</cp:coreProperties>
</file>